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8F8C" w14:textId="7270F3ED" w:rsidR="004327F6" w:rsidRPr="00F65C60" w:rsidRDefault="00F65C60" w:rsidP="00903132">
      <w:pPr>
        <w:jc w:val="center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/>
          <w:noProof/>
          <w:sz w:val="19"/>
          <w:szCs w:val="19"/>
        </w:rPr>
        <w:drawing>
          <wp:inline distT="0" distB="0" distL="0" distR="0" wp14:anchorId="3FCFAC89" wp14:editId="736AA2A1">
            <wp:extent cx="1681487" cy="66600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7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C60">
        <w:rPr>
          <w:rFonts w:ascii="Montserrat Light" w:hAnsi="Montserrat Light" w:cs="Times New Roman"/>
          <w:sz w:val="19"/>
          <w:szCs w:val="19"/>
        </w:rPr>
        <w:t xml:space="preserve">                                 </w:t>
      </w:r>
      <w:r w:rsidR="00903132" w:rsidRPr="00F65C60">
        <w:rPr>
          <w:rFonts w:ascii="Montserrat Light" w:hAnsi="Montserrat Light" w:cs="Times New Roman"/>
          <w:noProof/>
          <w:sz w:val="19"/>
          <w:szCs w:val="19"/>
          <w:lang w:eastAsia="fr-BE"/>
        </w:rPr>
        <w:drawing>
          <wp:inline distT="0" distB="0" distL="0" distR="0" wp14:anchorId="28F143E2" wp14:editId="3143C552">
            <wp:extent cx="1343502" cy="665033"/>
            <wp:effectExtent l="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696" cy="68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BC9B" w14:textId="77777777" w:rsidR="00903132" w:rsidRPr="00F65C60" w:rsidRDefault="00903132" w:rsidP="00626A4E">
      <w:pPr>
        <w:jc w:val="center"/>
        <w:rPr>
          <w:rFonts w:ascii="Montserrat Light" w:hAnsi="Montserrat Light" w:cs="Times New Roman"/>
          <w:b/>
          <w:sz w:val="19"/>
          <w:szCs w:val="19"/>
        </w:rPr>
      </w:pPr>
    </w:p>
    <w:p w14:paraId="773882D6" w14:textId="77777777" w:rsidR="004A43C8" w:rsidRPr="00F65C60" w:rsidRDefault="004327F6" w:rsidP="00626A4E">
      <w:pPr>
        <w:jc w:val="center"/>
        <w:rPr>
          <w:rFonts w:ascii="Montserrat Light" w:hAnsi="Montserrat Light" w:cs="Times New Roman"/>
          <w:b/>
          <w:sz w:val="24"/>
          <w:szCs w:val="24"/>
          <w:u w:val="single"/>
        </w:rPr>
      </w:pPr>
      <w:r w:rsidRPr="00F65C60">
        <w:rPr>
          <w:rFonts w:ascii="Montserrat Light" w:hAnsi="Montserrat Light" w:cs="Times New Roman"/>
          <w:b/>
          <w:sz w:val="24"/>
          <w:szCs w:val="24"/>
          <w:u w:val="single"/>
        </w:rPr>
        <w:t xml:space="preserve">APPEL </w:t>
      </w:r>
      <w:r w:rsidR="004A43C8" w:rsidRPr="00F65C60">
        <w:rPr>
          <w:rFonts w:ascii="Montserrat Light" w:hAnsi="Montserrat Light" w:cs="Times New Roman"/>
          <w:b/>
          <w:sz w:val="24"/>
          <w:szCs w:val="24"/>
          <w:u w:val="single"/>
        </w:rPr>
        <w:t>A CANDIDATURE</w:t>
      </w:r>
    </w:p>
    <w:p w14:paraId="4E0047BF" w14:textId="057FC29E" w:rsidR="004327F6" w:rsidRPr="00F65C60" w:rsidRDefault="00626A4E" w:rsidP="00626A4E">
      <w:pPr>
        <w:jc w:val="center"/>
        <w:rPr>
          <w:rFonts w:ascii="Montserrat Light" w:hAnsi="Montserrat Light" w:cs="Times New Roman"/>
          <w:b/>
          <w:sz w:val="19"/>
          <w:szCs w:val="19"/>
        </w:rPr>
      </w:pPr>
      <w:r w:rsidRPr="00F65C60">
        <w:rPr>
          <w:rFonts w:ascii="Montserrat Light" w:hAnsi="Montserrat Light" w:cs="Times New Roman"/>
          <w:b/>
          <w:sz w:val="19"/>
          <w:szCs w:val="19"/>
        </w:rPr>
        <w:t xml:space="preserve">POUR </w:t>
      </w:r>
      <w:r w:rsidR="00F65C60" w:rsidRPr="00F65C60">
        <w:rPr>
          <w:rFonts w:ascii="Montserrat Light" w:hAnsi="Montserrat Light" w:cs="Times New Roman"/>
          <w:b/>
          <w:sz w:val="19"/>
          <w:szCs w:val="19"/>
        </w:rPr>
        <w:t xml:space="preserve">LA DESIGNATION D’UN MEMBRE SUPPLEANT </w:t>
      </w:r>
      <w:r w:rsidR="00405A7C" w:rsidRPr="00F65C60">
        <w:rPr>
          <w:rFonts w:ascii="Montserrat Light" w:hAnsi="Montserrat Light" w:cs="Times New Roman"/>
          <w:b/>
          <w:sz w:val="19"/>
          <w:szCs w:val="19"/>
        </w:rPr>
        <w:t>DE LA COMMISSION CONSULTATIVE COMMUNALE D’AMÉNAGEMENT DU TERRITOIRE ET DE MOBILITÉ</w:t>
      </w:r>
    </w:p>
    <w:p w14:paraId="7BCD5BE6" w14:textId="2F7A136A" w:rsidR="004327F6" w:rsidRPr="00F65C60" w:rsidRDefault="004327F6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 xml:space="preserve">Le Collège communal </w:t>
      </w:r>
      <w:r w:rsidR="00F65C60" w:rsidRPr="00F65C60">
        <w:rPr>
          <w:rFonts w:ascii="Montserrat Light" w:hAnsi="Montserrat Light" w:cs="Times New Roman"/>
          <w:sz w:val="19"/>
          <w:szCs w:val="19"/>
        </w:rPr>
        <w:t>est à la recherche d’un nouveau membre suppléant</w:t>
      </w:r>
      <w:r w:rsidRPr="00F65C60">
        <w:rPr>
          <w:rFonts w:ascii="Montserrat Light" w:hAnsi="Montserrat Light" w:cs="Times New Roman"/>
          <w:sz w:val="19"/>
          <w:szCs w:val="19"/>
        </w:rPr>
        <w:t xml:space="preserve"> de la commission consultative communale d’aménagement du territoire et de mobilité</w:t>
      </w:r>
      <w:r w:rsidR="00F65C60" w:rsidRPr="00F65C60">
        <w:rPr>
          <w:rFonts w:ascii="Montserrat Light" w:hAnsi="Montserrat Light" w:cs="Times New Roman"/>
          <w:sz w:val="19"/>
          <w:szCs w:val="19"/>
        </w:rPr>
        <w:t>.</w:t>
      </w:r>
    </w:p>
    <w:p w14:paraId="78835199" w14:textId="77777777" w:rsidR="00F65C60" w:rsidRPr="00F65C60" w:rsidRDefault="00F65C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 xml:space="preserve">Vous êtes intéressé(e) par le devenir de votre village ? </w:t>
      </w:r>
    </w:p>
    <w:p w14:paraId="60DE5816" w14:textId="77777777" w:rsidR="00F65C60" w:rsidRPr="00F65C60" w:rsidRDefault="00F65C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Vous souhaitez vous impliquer dans les matières relatives à l’aménagement du territoire, l’urbanisme, l’environnement, le patrimoine ou la mobilité sur notre Commune ?</w:t>
      </w:r>
    </w:p>
    <w:p w14:paraId="34833580" w14:textId="300C21E1" w:rsidR="00F65C60" w:rsidRPr="00F65C60" w:rsidRDefault="00F65C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Cet avis vous concerne !</w:t>
      </w:r>
    </w:p>
    <w:p w14:paraId="62A37B9A" w14:textId="13D64C3B" w:rsidR="00C41A0D" w:rsidRPr="00F65C60" w:rsidRDefault="00C41A0D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C41A0D">
        <w:rPr>
          <w:rFonts w:ascii="Montserrat Light" w:hAnsi="Montserrat Light" w:cs="Times New Roman"/>
          <w:sz w:val="19"/>
          <w:szCs w:val="19"/>
        </w:rPr>
        <w:t>Cet appel à candidatures est destiné à l’ensemble des citoyen(ne)s de PERWEZ mais une priorité sera donnée aux habitants du village d’</w:t>
      </w:r>
      <w:proofErr w:type="spellStart"/>
      <w:r w:rsidRPr="00C41A0D">
        <w:rPr>
          <w:rFonts w:ascii="Montserrat Light" w:hAnsi="Montserrat Light" w:cs="Times New Roman"/>
          <w:sz w:val="19"/>
          <w:szCs w:val="19"/>
        </w:rPr>
        <w:t>Orbais</w:t>
      </w:r>
      <w:proofErr w:type="spellEnd"/>
      <w:r w:rsidRPr="00C41A0D">
        <w:rPr>
          <w:rFonts w:ascii="Montserrat Light" w:hAnsi="Montserrat Light" w:cs="Times New Roman"/>
          <w:sz w:val="19"/>
          <w:szCs w:val="19"/>
        </w:rPr>
        <w:t xml:space="preserve"> afin de maintenir la représentativité des villages sur l’entité (une réserve de candidature sera créée afin de pouvoir </w:t>
      </w:r>
      <w:proofErr w:type="gramStart"/>
      <w:r w:rsidRPr="00C41A0D">
        <w:rPr>
          <w:rFonts w:ascii="Montserrat Light" w:hAnsi="Montserrat Light" w:cs="Times New Roman"/>
          <w:sz w:val="19"/>
          <w:szCs w:val="19"/>
        </w:rPr>
        <w:t>pallier à</w:t>
      </w:r>
      <w:proofErr w:type="gramEnd"/>
      <w:r w:rsidRPr="00C41A0D">
        <w:rPr>
          <w:rFonts w:ascii="Montserrat Light" w:hAnsi="Montserrat Light" w:cs="Times New Roman"/>
          <w:sz w:val="19"/>
          <w:szCs w:val="19"/>
        </w:rPr>
        <w:t xml:space="preserve"> d’autres modifications éventuelles de la composition de cette commission).</w:t>
      </w:r>
    </w:p>
    <w:p w14:paraId="79479F5F" w14:textId="3B6190C7" w:rsidR="00F65C60" w:rsidRPr="00F65C60" w:rsidRDefault="00F65C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Voici les modalités pour introduire votre candidature :</w:t>
      </w:r>
    </w:p>
    <w:p w14:paraId="78FAA5AD" w14:textId="77777777" w:rsidR="00BA2785" w:rsidRPr="00F65C60" w:rsidRDefault="00BA2785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 xml:space="preserve">L’acte de candidature contient : </w:t>
      </w:r>
    </w:p>
    <w:p w14:paraId="42B2C553" w14:textId="77777777" w:rsidR="00DD4995" w:rsidRPr="00F65C60" w:rsidRDefault="00BA2785" w:rsidP="000D3A60">
      <w:pPr>
        <w:spacing w:before="240" w:line="240" w:lineRule="exact"/>
        <w:rPr>
          <w:rFonts w:ascii="Montserrat Light" w:eastAsia="Times New Roman" w:hAnsi="Montserrat Light"/>
          <w:sz w:val="19"/>
          <w:szCs w:val="19"/>
          <w:lang w:eastAsia="fr-BE"/>
        </w:rPr>
      </w:pPr>
      <w:r w:rsidRPr="00F65C60">
        <w:rPr>
          <w:rFonts w:ascii="Montserrat Light" w:hAnsi="Montserrat Light" w:cs="Times New Roman"/>
          <w:sz w:val="19"/>
          <w:szCs w:val="19"/>
        </w:rPr>
        <w:t>1</w:t>
      </w:r>
      <w:proofErr w:type="gramStart"/>
      <w:r w:rsidRPr="00F65C60">
        <w:rPr>
          <w:rFonts w:ascii="Montserrat Light" w:hAnsi="Montserrat Light" w:cs="Times New Roman"/>
          <w:sz w:val="19"/>
          <w:szCs w:val="19"/>
        </w:rPr>
        <w:t>°  les</w:t>
      </w:r>
      <w:proofErr w:type="gramEnd"/>
      <w:r w:rsidRPr="00F65C60">
        <w:rPr>
          <w:rFonts w:ascii="Montserrat Light" w:hAnsi="Montserrat Light" w:cs="Times New Roman"/>
          <w:sz w:val="19"/>
          <w:szCs w:val="19"/>
        </w:rPr>
        <w:t xml:space="preserve"> nom, prénom, âge, sexe, profession et domicile du candidat ; </w:t>
      </w:r>
      <w:r w:rsidR="00DD4995" w:rsidRPr="00F65C60">
        <w:rPr>
          <w:rFonts w:ascii="Montserrat Light" w:eastAsia="Times New Roman" w:hAnsi="Montserrat Light"/>
          <w:sz w:val="19"/>
          <w:szCs w:val="19"/>
          <w:lang w:eastAsia="fr-BE"/>
        </w:rPr>
        <w:t>Le candidat est domicilié dans la commune ou le siège social de l’association que le candidat représente est situé dans la commune.</w:t>
      </w:r>
    </w:p>
    <w:p w14:paraId="0825DE09" w14:textId="77777777" w:rsidR="00BA2785" w:rsidRPr="00F65C60" w:rsidRDefault="00BA2785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2° parmi les intérêts sociaux, économiques, patrimoniaux, environnementaux, énergétiques ou de mobilité, celui ou ceux qu’il souhaite représenter, soit à titre individuel soit à titre de représentant d’une association ainsi que ses motivations au regard de ceux-ci</w:t>
      </w:r>
      <w:r w:rsidR="00FC2187" w:rsidRPr="00F65C60">
        <w:rPr>
          <w:rFonts w:ascii="Montserrat Light" w:hAnsi="Montserrat Light" w:cs="Times New Roman"/>
          <w:sz w:val="19"/>
          <w:szCs w:val="19"/>
        </w:rPr>
        <w:t> ;</w:t>
      </w:r>
    </w:p>
    <w:p w14:paraId="2FC3C0D5" w14:textId="77777777" w:rsidR="004327F6" w:rsidRPr="00F65C60" w:rsidRDefault="00FC2187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3° lorsque le candidat représ</w:t>
      </w:r>
      <w:r w:rsidR="00C22A9F" w:rsidRPr="00F65C60">
        <w:rPr>
          <w:rFonts w:ascii="Montserrat Light" w:hAnsi="Montserrat Light" w:cs="Times New Roman"/>
          <w:sz w:val="19"/>
          <w:szCs w:val="19"/>
        </w:rPr>
        <w:t xml:space="preserve">ente une association, </w:t>
      </w:r>
      <w:r w:rsidRPr="00F65C60">
        <w:rPr>
          <w:rFonts w:ascii="Montserrat Light" w:hAnsi="Montserrat Light" w:cs="Times New Roman"/>
          <w:sz w:val="19"/>
          <w:szCs w:val="19"/>
        </w:rPr>
        <w:t>le</w:t>
      </w:r>
      <w:r w:rsidR="00C22A9F" w:rsidRPr="00F65C60">
        <w:rPr>
          <w:rFonts w:ascii="Montserrat Light" w:hAnsi="Montserrat Light" w:cs="Times New Roman"/>
          <w:sz w:val="19"/>
          <w:szCs w:val="19"/>
        </w:rPr>
        <w:t xml:space="preserve"> mandat attribué par l’association à son représentant.</w:t>
      </w:r>
    </w:p>
    <w:p w14:paraId="03C982C0" w14:textId="28D68F25" w:rsidR="004327F6" w:rsidRPr="00F65C60" w:rsidRDefault="004327F6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 xml:space="preserve">Sous peine d’irrecevabilité, les actes de candidatures sont adressés au collège communal dans les délais suivants : </w:t>
      </w:r>
      <w:r w:rsidRPr="007D60F4">
        <w:rPr>
          <w:rFonts w:ascii="Montserrat Light" w:hAnsi="Montserrat Light" w:cs="Times New Roman"/>
          <w:sz w:val="19"/>
          <w:szCs w:val="19"/>
          <w:u w:val="single"/>
        </w:rPr>
        <w:t xml:space="preserve">du </w:t>
      </w:r>
      <w:r w:rsidR="00F65C60" w:rsidRPr="007D60F4">
        <w:rPr>
          <w:rFonts w:ascii="Montserrat Light" w:hAnsi="Montserrat Light" w:cs="Times New Roman"/>
          <w:sz w:val="19"/>
          <w:szCs w:val="19"/>
          <w:u w:val="single"/>
        </w:rPr>
        <w:t xml:space="preserve">01 mai au 30 mai 2022 </w:t>
      </w:r>
      <w:r w:rsidRPr="007D60F4">
        <w:rPr>
          <w:rFonts w:ascii="Montserrat Light" w:hAnsi="Montserrat Light" w:cs="Times New Roman"/>
          <w:sz w:val="19"/>
          <w:szCs w:val="19"/>
          <w:u w:val="single"/>
        </w:rPr>
        <w:t>inclus</w:t>
      </w:r>
      <w:r w:rsidR="00A7293B" w:rsidRPr="007D60F4">
        <w:rPr>
          <w:rFonts w:ascii="Montserrat Light" w:hAnsi="Montserrat Light" w:cs="Times New Roman"/>
          <w:sz w:val="19"/>
          <w:szCs w:val="19"/>
          <w:u w:val="single"/>
        </w:rPr>
        <w:t xml:space="preserve"> –</w:t>
      </w:r>
      <w:r w:rsidR="00A7293B">
        <w:rPr>
          <w:rFonts w:ascii="Montserrat Light" w:hAnsi="Montserrat Light" w:cs="Times New Roman"/>
          <w:b/>
          <w:bCs/>
          <w:sz w:val="19"/>
          <w:szCs w:val="19"/>
          <w:u w:val="single"/>
        </w:rPr>
        <w:t xml:space="preserve"> prolongé jusqu’au lundi 18 juillet 2022</w:t>
      </w:r>
      <w:r w:rsidR="007D60F4">
        <w:rPr>
          <w:rFonts w:ascii="Montserrat Light" w:hAnsi="Montserrat Light" w:cs="Times New Roman"/>
          <w:b/>
          <w:bCs/>
          <w:sz w:val="19"/>
          <w:szCs w:val="19"/>
          <w:u w:val="single"/>
        </w:rPr>
        <w:t xml:space="preserve"> inclus</w:t>
      </w:r>
      <w:r w:rsidRPr="00F65C60">
        <w:rPr>
          <w:rFonts w:ascii="Montserrat Light" w:hAnsi="Montserrat Light" w:cs="Times New Roman"/>
          <w:b/>
          <w:bCs/>
          <w:sz w:val="19"/>
          <w:szCs w:val="19"/>
          <w:u w:val="single"/>
        </w:rPr>
        <w:t>.</w:t>
      </w:r>
    </w:p>
    <w:p w14:paraId="64A9AB48" w14:textId="6EEED492" w:rsidR="004327F6" w:rsidRPr="00F65C60" w:rsidRDefault="004327F6" w:rsidP="000D3A60">
      <w:pPr>
        <w:pStyle w:val="Paragraphedeliste"/>
        <w:numPr>
          <w:ilvl w:val="0"/>
          <w:numId w:val="3"/>
        </w:numPr>
        <w:spacing w:line="240" w:lineRule="exact"/>
        <w:rPr>
          <w:rFonts w:ascii="Montserrat Light" w:hAnsi="Montserrat Light" w:cs="Times New Roman"/>
          <w:sz w:val="19"/>
          <w:szCs w:val="19"/>
        </w:rPr>
      </w:pPr>
      <w:proofErr w:type="gramStart"/>
      <w:r w:rsidRPr="00F65C60">
        <w:rPr>
          <w:rFonts w:ascii="Montserrat Light" w:hAnsi="Montserrat Light" w:cs="Times New Roman"/>
          <w:sz w:val="19"/>
          <w:szCs w:val="19"/>
        </w:rPr>
        <w:t>soit</w:t>
      </w:r>
      <w:proofErr w:type="gramEnd"/>
      <w:r w:rsidRPr="00F65C60">
        <w:rPr>
          <w:rFonts w:ascii="Montserrat Light" w:hAnsi="Montserrat Light" w:cs="Times New Roman"/>
          <w:sz w:val="19"/>
          <w:szCs w:val="19"/>
        </w:rPr>
        <w:t xml:space="preserve"> par courrier postal</w:t>
      </w:r>
      <w:r w:rsidR="000D3A60">
        <w:rPr>
          <w:rFonts w:ascii="Montserrat Light" w:hAnsi="Montserrat Light" w:cs="Times New Roman"/>
          <w:sz w:val="19"/>
          <w:szCs w:val="19"/>
        </w:rPr>
        <w:t xml:space="preserve"> recommandé</w:t>
      </w:r>
      <w:r w:rsidRPr="00F65C60">
        <w:rPr>
          <w:rFonts w:ascii="Montserrat Light" w:hAnsi="Montserrat Light" w:cs="Times New Roman"/>
          <w:sz w:val="19"/>
          <w:szCs w:val="19"/>
        </w:rPr>
        <w:t xml:space="preserve"> ;</w:t>
      </w:r>
    </w:p>
    <w:p w14:paraId="5C1CD773" w14:textId="0C33483B" w:rsidR="004327F6" w:rsidRPr="00F65C60" w:rsidRDefault="004327F6" w:rsidP="000D3A60">
      <w:pPr>
        <w:pStyle w:val="Paragraphedeliste"/>
        <w:numPr>
          <w:ilvl w:val="0"/>
          <w:numId w:val="3"/>
        </w:numPr>
        <w:spacing w:line="240" w:lineRule="exact"/>
        <w:rPr>
          <w:rFonts w:ascii="Montserrat Light" w:hAnsi="Montserrat Light" w:cs="Times New Roman"/>
          <w:sz w:val="19"/>
          <w:szCs w:val="19"/>
        </w:rPr>
      </w:pPr>
      <w:proofErr w:type="gramStart"/>
      <w:r w:rsidRPr="00F65C60">
        <w:rPr>
          <w:rFonts w:ascii="Montserrat Light" w:hAnsi="Montserrat Light" w:cs="Times New Roman"/>
          <w:sz w:val="19"/>
          <w:szCs w:val="19"/>
        </w:rPr>
        <w:t>soit</w:t>
      </w:r>
      <w:proofErr w:type="gramEnd"/>
      <w:r w:rsidRPr="00F65C60">
        <w:rPr>
          <w:rFonts w:ascii="Montserrat Light" w:hAnsi="Montserrat Light" w:cs="Times New Roman"/>
          <w:sz w:val="19"/>
          <w:szCs w:val="19"/>
        </w:rPr>
        <w:t xml:space="preserve"> par courrier électronique</w:t>
      </w:r>
      <w:r w:rsidR="000D3A60">
        <w:rPr>
          <w:rFonts w:ascii="Montserrat Light" w:hAnsi="Montserrat Light" w:cs="Times New Roman"/>
          <w:sz w:val="19"/>
          <w:szCs w:val="19"/>
        </w:rPr>
        <w:t xml:space="preserve"> (</w:t>
      </w:r>
      <w:hyperlink r:id="rId10" w:history="1">
        <w:r w:rsidR="000D3A60" w:rsidRPr="00F04639">
          <w:rPr>
            <w:rStyle w:val="Lienhypertexte"/>
            <w:rFonts w:ascii="Montserrat Light" w:hAnsi="Montserrat Light"/>
            <w:sz w:val="19"/>
            <w:szCs w:val="19"/>
          </w:rPr>
          <w:t>urbanisme@perwez.be</w:t>
        </w:r>
      </w:hyperlink>
      <w:r w:rsidR="000D3A60">
        <w:rPr>
          <w:rFonts w:ascii="Montserrat Light" w:hAnsi="Montserrat Light"/>
          <w:sz w:val="19"/>
          <w:szCs w:val="19"/>
        </w:rPr>
        <w:t>)</w:t>
      </w:r>
      <w:r w:rsidRPr="00F65C60">
        <w:rPr>
          <w:rFonts w:ascii="Montserrat Light" w:hAnsi="Montserrat Light" w:cs="Times New Roman"/>
          <w:sz w:val="19"/>
          <w:szCs w:val="19"/>
        </w:rPr>
        <w:t xml:space="preserve"> ;</w:t>
      </w:r>
    </w:p>
    <w:p w14:paraId="59823F00" w14:textId="77777777" w:rsidR="004327F6" w:rsidRPr="00F65C60" w:rsidRDefault="004327F6" w:rsidP="000D3A60">
      <w:pPr>
        <w:pStyle w:val="Paragraphedeliste"/>
        <w:numPr>
          <w:ilvl w:val="0"/>
          <w:numId w:val="3"/>
        </w:numPr>
        <w:spacing w:line="240" w:lineRule="exact"/>
        <w:rPr>
          <w:rFonts w:ascii="Montserrat Light" w:hAnsi="Montserrat Light" w:cs="Times New Roman"/>
          <w:sz w:val="19"/>
          <w:szCs w:val="19"/>
        </w:rPr>
      </w:pPr>
      <w:proofErr w:type="gramStart"/>
      <w:r w:rsidRPr="00F65C60">
        <w:rPr>
          <w:rFonts w:ascii="Montserrat Light" w:hAnsi="Montserrat Light" w:cs="Times New Roman"/>
          <w:sz w:val="19"/>
          <w:szCs w:val="19"/>
        </w:rPr>
        <w:t>soit</w:t>
      </w:r>
      <w:proofErr w:type="gramEnd"/>
      <w:r w:rsidRPr="00F65C60">
        <w:rPr>
          <w:rFonts w:ascii="Montserrat Light" w:hAnsi="Montserrat Light" w:cs="Times New Roman"/>
          <w:sz w:val="19"/>
          <w:szCs w:val="19"/>
        </w:rPr>
        <w:t xml:space="preserve"> déposé contre récépissé auprès des services de l’administration communale.</w:t>
      </w:r>
    </w:p>
    <w:p w14:paraId="3F29C5B1" w14:textId="51EDA9D0" w:rsidR="004327F6" w:rsidRDefault="00FC2187" w:rsidP="000D3A60">
      <w:pPr>
        <w:spacing w:line="240" w:lineRule="exact"/>
        <w:rPr>
          <w:rFonts w:ascii="Montserrat Light" w:hAnsi="Montserrat Light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Toute demande de renseign</w:t>
      </w:r>
      <w:r w:rsidR="00903132" w:rsidRPr="00F65C60">
        <w:rPr>
          <w:rFonts w:ascii="Montserrat Light" w:hAnsi="Montserrat Light" w:cs="Times New Roman"/>
          <w:sz w:val="19"/>
          <w:szCs w:val="19"/>
        </w:rPr>
        <w:t>ement est adressée à</w:t>
      </w:r>
      <w:r w:rsidR="000D3A60">
        <w:rPr>
          <w:rFonts w:ascii="Montserrat Light" w:hAnsi="Montserrat Light" w:cs="Times New Roman"/>
          <w:sz w:val="19"/>
          <w:szCs w:val="19"/>
        </w:rPr>
        <w:t xml:space="preserve"> </w:t>
      </w:r>
      <w:r w:rsidR="000D3A60">
        <w:rPr>
          <w:rFonts w:ascii="Montserrat Light" w:hAnsi="Montserrat Light"/>
          <w:sz w:val="19"/>
          <w:szCs w:val="19"/>
        </w:rPr>
        <w:t xml:space="preserve">monsieur Jérôme SNAPPE (081/649.260 – </w:t>
      </w:r>
      <w:hyperlink r:id="rId11" w:history="1">
        <w:r w:rsidR="000D3A60">
          <w:rPr>
            <w:rStyle w:val="Lienhypertexte"/>
            <w:rFonts w:ascii="Montserrat Light" w:hAnsi="Montserrat Light"/>
            <w:sz w:val="19"/>
            <w:szCs w:val="19"/>
          </w:rPr>
          <w:t>urbanisme@perwez.be</w:t>
        </w:r>
      </w:hyperlink>
      <w:r w:rsidR="000D3A60">
        <w:rPr>
          <w:rFonts w:ascii="Montserrat Light" w:hAnsi="Montserrat Light"/>
          <w:sz w:val="19"/>
          <w:szCs w:val="19"/>
        </w:rPr>
        <w:t>).</w:t>
      </w:r>
    </w:p>
    <w:p w14:paraId="2DFC9589" w14:textId="0977BF2C" w:rsidR="004327F6" w:rsidRPr="00F65C60" w:rsidRDefault="004327F6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 w:rsidRPr="00F65C60">
        <w:rPr>
          <w:rFonts w:ascii="Montserrat Light" w:hAnsi="Montserrat Light" w:cs="Times New Roman"/>
          <w:sz w:val="19"/>
          <w:szCs w:val="19"/>
        </w:rPr>
        <w:t>L</w:t>
      </w:r>
      <w:r w:rsidR="00F65C60">
        <w:rPr>
          <w:rFonts w:ascii="Montserrat Light" w:hAnsi="Montserrat Light" w:cs="Times New Roman"/>
          <w:sz w:val="19"/>
          <w:szCs w:val="19"/>
        </w:rPr>
        <w:t>a</w:t>
      </w:r>
      <w:r w:rsidRPr="00F65C60">
        <w:rPr>
          <w:rFonts w:ascii="Montserrat Light" w:hAnsi="Montserrat Light" w:cs="Times New Roman"/>
          <w:sz w:val="19"/>
          <w:szCs w:val="19"/>
        </w:rPr>
        <w:t xml:space="preserve"> Directr</w:t>
      </w:r>
      <w:r w:rsidR="00F65C60">
        <w:rPr>
          <w:rFonts w:ascii="Montserrat Light" w:hAnsi="Montserrat Light" w:cs="Times New Roman"/>
          <w:sz w:val="19"/>
          <w:szCs w:val="19"/>
        </w:rPr>
        <w:t>ice</w:t>
      </w:r>
      <w:r w:rsidRPr="00F65C60">
        <w:rPr>
          <w:rFonts w:ascii="Montserrat Light" w:hAnsi="Montserrat Light" w:cs="Times New Roman"/>
          <w:sz w:val="19"/>
          <w:szCs w:val="19"/>
        </w:rPr>
        <w:t xml:space="preserve"> général</w:t>
      </w:r>
      <w:r w:rsidR="00F65C60">
        <w:rPr>
          <w:rFonts w:ascii="Montserrat Light" w:hAnsi="Montserrat Light" w:cs="Times New Roman"/>
          <w:sz w:val="19"/>
          <w:szCs w:val="19"/>
        </w:rPr>
        <w:t>e</w:t>
      </w:r>
      <w:r w:rsidRPr="00F65C60">
        <w:rPr>
          <w:rFonts w:ascii="Montserrat Light" w:hAnsi="Montserrat Light" w:cs="Times New Roman"/>
          <w:sz w:val="19"/>
          <w:szCs w:val="19"/>
        </w:rPr>
        <w:t>,</w:t>
      </w:r>
      <w:proofErr w:type="gramStart"/>
      <w:r w:rsidRPr="00F65C60">
        <w:rPr>
          <w:rFonts w:ascii="Montserrat Light" w:hAnsi="Montserrat Light" w:cs="Times New Roman"/>
          <w:sz w:val="19"/>
          <w:szCs w:val="19"/>
        </w:rPr>
        <w:tab/>
        <w:t xml:space="preserve">  </w:t>
      </w:r>
      <w:r w:rsidRPr="00F65C60">
        <w:rPr>
          <w:rFonts w:ascii="Montserrat Light" w:hAnsi="Montserrat Light" w:cs="Times New Roman"/>
          <w:sz w:val="19"/>
          <w:szCs w:val="19"/>
        </w:rPr>
        <w:tab/>
      </w:r>
      <w:proofErr w:type="gramEnd"/>
      <w:r w:rsidRPr="00F65C60">
        <w:rPr>
          <w:rFonts w:ascii="Montserrat Light" w:hAnsi="Montserrat Light" w:cs="Times New Roman"/>
          <w:sz w:val="19"/>
          <w:szCs w:val="19"/>
        </w:rPr>
        <w:t xml:space="preserve">                           </w:t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Pr="00F65C60">
        <w:rPr>
          <w:rFonts w:ascii="Montserrat Light" w:hAnsi="Montserrat Light" w:cs="Times New Roman"/>
          <w:sz w:val="19"/>
          <w:szCs w:val="19"/>
        </w:rPr>
        <w:t xml:space="preserve">      </w:t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Pr="00F65C60">
        <w:rPr>
          <w:rFonts w:ascii="Montserrat Light" w:hAnsi="Montserrat Light" w:cs="Times New Roman"/>
          <w:sz w:val="19"/>
          <w:szCs w:val="19"/>
        </w:rPr>
        <w:t xml:space="preserve"> </w:t>
      </w:r>
      <w:r w:rsidRPr="00F65C60">
        <w:rPr>
          <w:rFonts w:ascii="Montserrat Light" w:hAnsi="Montserrat Light" w:cs="Times New Roman"/>
          <w:sz w:val="19"/>
          <w:szCs w:val="19"/>
        </w:rPr>
        <w:tab/>
      </w:r>
      <w:r w:rsidRPr="00F65C60">
        <w:rPr>
          <w:rFonts w:ascii="Montserrat Light" w:hAnsi="Montserrat Light" w:cs="Times New Roman"/>
          <w:sz w:val="19"/>
          <w:szCs w:val="19"/>
        </w:rPr>
        <w:tab/>
        <w:t xml:space="preserve"> </w:t>
      </w:r>
      <w:r w:rsidR="00F65C60">
        <w:rPr>
          <w:rFonts w:ascii="Montserrat Light" w:hAnsi="Montserrat Light" w:cs="Times New Roman"/>
          <w:sz w:val="19"/>
          <w:szCs w:val="19"/>
        </w:rPr>
        <w:t>L</w:t>
      </w:r>
      <w:r w:rsidRPr="00F65C60">
        <w:rPr>
          <w:rFonts w:ascii="Montserrat Light" w:hAnsi="Montserrat Light" w:cs="Times New Roman"/>
          <w:sz w:val="19"/>
          <w:szCs w:val="19"/>
        </w:rPr>
        <w:t>e Bourgmestre,</w:t>
      </w:r>
    </w:p>
    <w:p w14:paraId="26E46756" w14:textId="77777777" w:rsidR="000D3A60" w:rsidRDefault="000D3A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</w:p>
    <w:p w14:paraId="3A9CA7F4" w14:textId="663C004D" w:rsidR="00F65C60" w:rsidRPr="00F65C60" w:rsidRDefault="000D3A60" w:rsidP="000D3A60">
      <w:pPr>
        <w:spacing w:line="240" w:lineRule="exact"/>
        <w:rPr>
          <w:rFonts w:ascii="Montserrat Light" w:hAnsi="Montserrat Light" w:cs="Times New Roman"/>
          <w:sz w:val="19"/>
          <w:szCs w:val="19"/>
        </w:rPr>
      </w:pPr>
      <w:r>
        <w:rPr>
          <w:rFonts w:ascii="Montserrat Light" w:hAnsi="Montserrat Light" w:cs="Times New Roman"/>
          <w:sz w:val="19"/>
          <w:szCs w:val="19"/>
        </w:rPr>
        <w:t>S</w:t>
      </w:r>
      <w:r w:rsidR="00F65C60">
        <w:rPr>
          <w:rFonts w:ascii="Montserrat Light" w:hAnsi="Montserrat Light" w:cs="Times New Roman"/>
          <w:sz w:val="19"/>
          <w:szCs w:val="19"/>
        </w:rPr>
        <w:t>téphanie THIBEAUX</w:t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</w:r>
      <w:r w:rsidR="00F65C60">
        <w:rPr>
          <w:rFonts w:ascii="Montserrat Light" w:hAnsi="Montserrat Light" w:cs="Times New Roman"/>
          <w:sz w:val="19"/>
          <w:szCs w:val="19"/>
        </w:rPr>
        <w:tab/>
        <w:t>Jordan GODFRIAUX</w:t>
      </w:r>
    </w:p>
    <w:sectPr w:rsidR="00F65C60" w:rsidRPr="00F65C60" w:rsidSect="00FC2187">
      <w:headerReference w:type="default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1833" w14:textId="77777777"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14:paraId="79D85C52" w14:textId="77777777"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B8FD" w14:textId="6BB0E2E8" w:rsidR="00C6270A" w:rsidRDefault="00C6270A" w:rsidP="000D3A60">
    <w:pPr>
      <w:pStyle w:val="Pieddepage"/>
    </w:pPr>
  </w:p>
  <w:p w14:paraId="5E979F58" w14:textId="77777777" w:rsidR="00C6270A" w:rsidRDefault="00C627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3BF" w14:textId="77777777"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14:paraId="1A00DE75" w14:textId="77777777" w:rsidR="005663EE" w:rsidRDefault="005663EE" w:rsidP="006F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2211" w14:textId="724AD171" w:rsidR="00B041E1" w:rsidRDefault="00B041E1" w:rsidP="00B041E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8791">
    <w:abstractNumId w:val="2"/>
  </w:num>
  <w:num w:numId="2" w16cid:durableId="44568832">
    <w:abstractNumId w:val="4"/>
  </w:num>
  <w:num w:numId="3" w16cid:durableId="1493525376">
    <w:abstractNumId w:val="1"/>
  </w:num>
  <w:num w:numId="4" w16cid:durableId="126359099">
    <w:abstractNumId w:val="3"/>
  </w:num>
  <w:num w:numId="5" w16cid:durableId="3779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F6"/>
    <w:rsid w:val="00020EE6"/>
    <w:rsid w:val="00037611"/>
    <w:rsid w:val="000A53F9"/>
    <w:rsid w:val="000A7A24"/>
    <w:rsid w:val="000D3A60"/>
    <w:rsid w:val="0015166E"/>
    <w:rsid w:val="00180445"/>
    <w:rsid w:val="001A2B51"/>
    <w:rsid w:val="00204969"/>
    <w:rsid w:val="00216FC0"/>
    <w:rsid w:val="0024585C"/>
    <w:rsid w:val="002873FA"/>
    <w:rsid w:val="00331608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5A5C13"/>
    <w:rsid w:val="00625CC5"/>
    <w:rsid w:val="00626A4E"/>
    <w:rsid w:val="00642C21"/>
    <w:rsid w:val="0064553E"/>
    <w:rsid w:val="006C1141"/>
    <w:rsid w:val="006D4BF3"/>
    <w:rsid w:val="006F2AAB"/>
    <w:rsid w:val="007471CB"/>
    <w:rsid w:val="007B165F"/>
    <w:rsid w:val="007D186F"/>
    <w:rsid w:val="007D60F4"/>
    <w:rsid w:val="00816447"/>
    <w:rsid w:val="00821A4F"/>
    <w:rsid w:val="008303F9"/>
    <w:rsid w:val="0084145A"/>
    <w:rsid w:val="00903132"/>
    <w:rsid w:val="00995954"/>
    <w:rsid w:val="009B1599"/>
    <w:rsid w:val="00A43735"/>
    <w:rsid w:val="00A44D10"/>
    <w:rsid w:val="00A7293B"/>
    <w:rsid w:val="00A760AB"/>
    <w:rsid w:val="00A84971"/>
    <w:rsid w:val="00A918E1"/>
    <w:rsid w:val="00AD7B21"/>
    <w:rsid w:val="00AF1275"/>
    <w:rsid w:val="00B041E1"/>
    <w:rsid w:val="00B424B6"/>
    <w:rsid w:val="00BA2785"/>
    <w:rsid w:val="00C10A32"/>
    <w:rsid w:val="00C22A9F"/>
    <w:rsid w:val="00C41A0D"/>
    <w:rsid w:val="00C6270A"/>
    <w:rsid w:val="00C83F05"/>
    <w:rsid w:val="00CA5C85"/>
    <w:rsid w:val="00CC475D"/>
    <w:rsid w:val="00D42087"/>
    <w:rsid w:val="00DD4995"/>
    <w:rsid w:val="00DF31A5"/>
    <w:rsid w:val="00DF75A0"/>
    <w:rsid w:val="00E954FD"/>
    <w:rsid w:val="00EC2208"/>
    <w:rsid w:val="00F157B5"/>
    <w:rsid w:val="00F42EB4"/>
    <w:rsid w:val="00F65C60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A12C"/>
  <w15:docId w15:val="{4B2F67EE-5A02-4D61-A6FE-3614850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  <w:style w:type="character" w:styleId="Lienhypertexte">
    <w:name w:val="Hyperlink"/>
    <w:basedOn w:val="Policepardfaut"/>
    <w:uiPriority w:val="99"/>
    <w:unhideWhenUsed/>
    <w:rsid w:val="000D3A6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banisme@perwez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banisme@perwez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DEFC-C1EB-47C6-A8BB-8D3B88E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Jérôme Snappe</cp:lastModifiedBy>
  <cp:revision>6</cp:revision>
  <cp:lastPrinted>2022-06-14T07:02:00Z</cp:lastPrinted>
  <dcterms:created xsi:type="dcterms:W3CDTF">2022-05-06T13:46:00Z</dcterms:created>
  <dcterms:modified xsi:type="dcterms:W3CDTF">2022-06-14T07:02:00Z</dcterms:modified>
</cp:coreProperties>
</file>